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7BAF609" w14:textId="77777777" w:rsidTr="003F46E9">
        <w:trPr>
          <w:trHeight w:hRule="exact" w:val="1418"/>
        </w:trPr>
        <w:tc>
          <w:tcPr>
            <w:tcW w:w="7761" w:type="dxa"/>
            <w:vAlign w:val="center"/>
          </w:tcPr>
          <w:p w14:paraId="21F431F6" w14:textId="77777777" w:rsidR="0012017C" w:rsidRPr="003D200B" w:rsidRDefault="0012017C" w:rsidP="000E5444">
            <w:pPr>
              <w:pStyle w:val="CertHBWhite"/>
              <w:jc w:val="right"/>
              <w:rPr>
                <w:b/>
                <w:sz w:val="40"/>
                <w:szCs w:val="40"/>
              </w:rPr>
            </w:pPr>
            <w:bookmarkStart w:id="0" w:name="_GoBack"/>
            <w:bookmarkEnd w:id="0"/>
            <w:r w:rsidRPr="003D200B">
              <w:rPr>
                <w:b/>
                <w:sz w:val="44"/>
                <w:szCs w:val="44"/>
              </w:rPr>
              <w:t>General Crown land licences</w:t>
            </w:r>
          </w:p>
          <w:p w14:paraId="302D5FA4" w14:textId="77777777" w:rsidR="00975ED3" w:rsidRPr="00975ED3" w:rsidRDefault="00975ED3" w:rsidP="003F46E9">
            <w:pPr>
              <w:pStyle w:val="Title"/>
            </w:pPr>
          </w:p>
        </w:tc>
      </w:tr>
    </w:tbl>
    <w:p w14:paraId="3A7DA0D8" w14:textId="77777777" w:rsidR="00061724" w:rsidRDefault="00061724" w:rsidP="00061724">
      <w:pPr>
        <w:pStyle w:val="Heading2"/>
        <w:numPr>
          <w:ilvl w:val="0"/>
          <w:numId w:val="0"/>
        </w:numPr>
        <w:rPr>
          <w:i/>
          <w:sz w:val="18"/>
          <w:szCs w:val="18"/>
          <w:lang w:val="en"/>
        </w:rPr>
      </w:pPr>
    </w:p>
    <w:p w14:paraId="009055B1" w14:textId="77777777" w:rsidR="00061724" w:rsidRDefault="00061724" w:rsidP="00061724">
      <w:pPr>
        <w:pStyle w:val="Heading2"/>
        <w:numPr>
          <w:ilvl w:val="0"/>
          <w:numId w:val="0"/>
        </w:numPr>
        <w:rPr>
          <w:i/>
          <w:sz w:val="18"/>
          <w:szCs w:val="18"/>
          <w:lang w:val="en"/>
        </w:rPr>
      </w:pPr>
    </w:p>
    <w:p w14:paraId="3C3404E6" w14:textId="77777777" w:rsidR="00061724" w:rsidRPr="004D47AC" w:rsidRDefault="00061724" w:rsidP="00B517A6">
      <w:pPr>
        <w:pStyle w:val="Heading2"/>
        <w:rPr>
          <w:lang w:val="en"/>
        </w:rPr>
      </w:pPr>
      <w:r>
        <w:rPr>
          <w:lang w:val="en"/>
        </w:rPr>
        <w:br/>
      </w:r>
      <w:r w:rsidRPr="00B517A6">
        <w:t>Introduction</w:t>
      </w:r>
    </w:p>
    <w:p w14:paraId="32ACBBBB"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In Victoria, a variety of legislation enables the licensing of Crown land for specified uses, e</w:t>
      </w:r>
      <w:r w:rsidR="0049725B" w:rsidRPr="0049725B">
        <w:rPr>
          <w:rFonts w:ascii="Arial" w:hAnsi="Arial" w:cs="Arial"/>
          <w:szCs w:val="20"/>
          <w:lang w:val="en"/>
        </w:rPr>
        <w:t>.</w:t>
      </w:r>
      <w:r w:rsidRPr="0049725B">
        <w:rPr>
          <w:rFonts w:ascii="Arial" w:hAnsi="Arial" w:cs="Arial"/>
          <w:szCs w:val="20"/>
          <w:lang w:val="en"/>
        </w:rPr>
        <w:t>g</w:t>
      </w:r>
      <w:r w:rsidR="0049725B" w:rsidRPr="0049725B">
        <w:rPr>
          <w:rFonts w:ascii="Arial" w:hAnsi="Arial" w:cs="Arial"/>
          <w:szCs w:val="20"/>
          <w:lang w:val="en"/>
        </w:rPr>
        <w:t>.</w:t>
      </w:r>
      <w:r w:rsidRPr="0049725B">
        <w:rPr>
          <w:rFonts w:ascii="Arial" w:hAnsi="Arial" w:cs="Arial"/>
          <w:szCs w:val="20"/>
          <w:lang w:val="en"/>
        </w:rPr>
        <w:t xml:space="preserve"> agricultural purposes such as grazing. However, legislation also includes provision for the licensing of Crown land for other uses that may not be specified explicitly.</w:t>
      </w:r>
    </w:p>
    <w:p w14:paraId="27AAC183" w14:textId="77777777" w:rsidR="00061724" w:rsidRPr="004D47AC" w:rsidRDefault="00061724" w:rsidP="00B517A6">
      <w:pPr>
        <w:pStyle w:val="Heading2"/>
        <w:rPr>
          <w:lang w:val="en"/>
        </w:rPr>
      </w:pPr>
      <w:r w:rsidRPr="004D47AC">
        <w:rPr>
          <w:lang w:val="en"/>
        </w:rPr>
        <w:t xml:space="preserve">Licensing </w:t>
      </w:r>
      <w:r w:rsidRPr="00B517A6">
        <w:t>Process</w:t>
      </w:r>
    </w:p>
    <w:p w14:paraId="5CCE8A7E" w14:textId="2AC2A14B" w:rsidR="00061724" w:rsidRPr="0049725B" w:rsidRDefault="00061724" w:rsidP="00061724">
      <w:pPr>
        <w:pStyle w:val="NormalWeb"/>
        <w:rPr>
          <w:rFonts w:ascii="Arial" w:hAnsi="Arial" w:cs="Arial"/>
          <w:szCs w:val="20"/>
          <w:lang w:val="en"/>
        </w:rPr>
      </w:pPr>
      <w:r w:rsidRPr="0049725B">
        <w:rPr>
          <w:rFonts w:ascii="Arial" w:hAnsi="Arial" w:cs="Arial"/>
          <w:szCs w:val="20"/>
          <w:lang w:val="en"/>
        </w:rPr>
        <w:t>Licences for use of Crown land for non-agricultural purposes are termed general licences. Examples of such uses include gravel extraction, water storage and recreation/tourism. A licence over Crown land provides personal permission to enter and use the land for a specified purpose and does not offer exclusive use to the licensee.</w:t>
      </w:r>
    </w:p>
    <w:p w14:paraId="7AA3DDAF" w14:textId="77777777" w:rsidR="00061724" w:rsidRPr="0049725B" w:rsidRDefault="00061724" w:rsidP="00061724">
      <w:pPr>
        <w:pStyle w:val="NormalWeb"/>
        <w:rPr>
          <w:rFonts w:ascii="Arial" w:hAnsi="Arial" w:cs="Arial"/>
          <w:szCs w:val="20"/>
          <w:lang w:val="en"/>
        </w:rPr>
      </w:pPr>
    </w:p>
    <w:p w14:paraId="7B7C8193"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General Crown land licences can be issued for an extensive range of uses, however certain types of uses may require additional approvals or be subject to special assessment processes (eg extractive industry operations on Crown land). In those cases, general Crown land licence applications may be considered in conjunction with the other approval processes that may be required to approve the project (e.g. planning permit applications).</w:t>
      </w:r>
    </w:p>
    <w:p w14:paraId="7283E01B" w14:textId="77777777" w:rsidR="00061724" w:rsidRPr="0049725B" w:rsidRDefault="00061724" w:rsidP="00061724">
      <w:pPr>
        <w:pStyle w:val="NormalWeb"/>
        <w:rPr>
          <w:rFonts w:ascii="Arial" w:hAnsi="Arial" w:cs="Arial"/>
          <w:szCs w:val="20"/>
          <w:lang w:val="en"/>
        </w:rPr>
      </w:pPr>
    </w:p>
    <w:p w14:paraId="483967D1"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Responsibility for the issue of general Crown land licences resides with the Department of Environment</w:t>
      </w:r>
      <w:r w:rsidR="00E431EA">
        <w:rPr>
          <w:rFonts w:ascii="Arial" w:hAnsi="Arial" w:cs="Arial"/>
          <w:szCs w:val="20"/>
          <w:lang w:val="en"/>
        </w:rPr>
        <w:t>, Land, Water and Planning</w:t>
      </w:r>
      <w:r w:rsidRPr="0049725B">
        <w:rPr>
          <w:rFonts w:ascii="Arial" w:hAnsi="Arial" w:cs="Arial"/>
          <w:szCs w:val="20"/>
          <w:lang w:val="en"/>
        </w:rPr>
        <w:t xml:space="preserve"> (DELWP) acting on behalf of the Minister for Energy, Environment and Climate Change. When considering any application to use Crown land, DELWP must ensure that public land values are protected. Examples of these include environmental, historic, recreation, natural resource and cultural significance values.</w:t>
      </w:r>
    </w:p>
    <w:p w14:paraId="5D508814" w14:textId="77777777" w:rsidR="00061724" w:rsidRPr="0049725B" w:rsidRDefault="00061724" w:rsidP="00061724">
      <w:pPr>
        <w:pStyle w:val="NormalWeb"/>
        <w:rPr>
          <w:rFonts w:ascii="Arial" w:hAnsi="Arial" w:cs="Arial"/>
          <w:szCs w:val="20"/>
          <w:lang w:val="en"/>
        </w:rPr>
      </w:pPr>
    </w:p>
    <w:p w14:paraId="75814838"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General Crown land licences can be issued for up to ten years. DELWP may decline applications or impose special conditions where appropriate. A licence may be cancelled if conditions are not met.</w:t>
      </w:r>
    </w:p>
    <w:p w14:paraId="7BBC8E31" w14:textId="77777777" w:rsidR="00061724" w:rsidRDefault="00061724" w:rsidP="00061724">
      <w:pPr>
        <w:pStyle w:val="Heading2"/>
        <w:numPr>
          <w:ilvl w:val="0"/>
          <w:numId w:val="0"/>
        </w:numPr>
        <w:spacing w:before="0"/>
        <w:rPr>
          <w:i/>
          <w:sz w:val="18"/>
          <w:szCs w:val="18"/>
          <w:lang w:val="en"/>
        </w:rPr>
      </w:pPr>
      <w:r>
        <w:rPr>
          <w:i/>
          <w:sz w:val="18"/>
          <w:szCs w:val="18"/>
          <w:lang w:val="en"/>
        </w:rPr>
        <w:br w:type="column"/>
      </w:r>
    </w:p>
    <w:p w14:paraId="0BA7E5C4" w14:textId="77777777" w:rsidR="00061724" w:rsidRDefault="00061724" w:rsidP="00061724">
      <w:pPr>
        <w:pStyle w:val="Heading2"/>
        <w:numPr>
          <w:ilvl w:val="0"/>
          <w:numId w:val="0"/>
        </w:numPr>
        <w:spacing w:before="0"/>
        <w:rPr>
          <w:i/>
          <w:sz w:val="18"/>
          <w:szCs w:val="18"/>
          <w:lang w:val="en"/>
        </w:rPr>
      </w:pPr>
    </w:p>
    <w:p w14:paraId="43263C56" w14:textId="77777777" w:rsidR="00061724" w:rsidRDefault="00061724" w:rsidP="00061724">
      <w:pPr>
        <w:pStyle w:val="Heading2"/>
        <w:numPr>
          <w:ilvl w:val="0"/>
          <w:numId w:val="0"/>
        </w:numPr>
        <w:spacing w:before="0"/>
        <w:rPr>
          <w:i/>
          <w:sz w:val="18"/>
          <w:szCs w:val="18"/>
          <w:lang w:val="en"/>
        </w:rPr>
      </w:pPr>
    </w:p>
    <w:p w14:paraId="2CE5888F" w14:textId="77777777" w:rsidR="00061724" w:rsidRDefault="00061724" w:rsidP="00B517A6">
      <w:pPr>
        <w:pStyle w:val="Heading2"/>
        <w:rPr>
          <w:lang w:val="en"/>
        </w:rPr>
      </w:pPr>
      <w:r w:rsidRPr="004D47AC">
        <w:rPr>
          <w:lang w:val="en"/>
        </w:rPr>
        <w:t xml:space="preserve">Frequently </w:t>
      </w:r>
      <w:r w:rsidRPr="00B517A6">
        <w:t>Asked</w:t>
      </w:r>
      <w:r w:rsidRPr="004D47AC">
        <w:rPr>
          <w:lang w:val="en"/>
        </w:rPr>
        <w:t xml:space="preserve"> Questions</w:t>
      </w:r>
    </w:p>
    <w:p w14:paraId="7CB49D34" w14:textId="77777777" w:rsidR="00061724" w:rsidRPr="004D47AC" w:rsidRDefault="00061724" w:rsidP="00061724">
      <w:pPr>
        <w:rPr>
          <w:lang w:val="en"/>
        </w:rPr>
      </w:pPr>
    </w:p>
    <w:p w14:paraId="37FFCA21" w14:textId="77777777" w:rsidR="00061724" w:rsidRPr="0049725B" w:rsidRDefault="00061724" w:rsidP="00061724">
      <w:pPr>
        <w:pStyle w:val="NormalWeb"/>
        <w:rPr>
          <w:rFonts w:ascii="Arial" w:hAnsi="Arial" w:cs="Arial"/>
          <w:b/>
          <w:bCs/>
          <w:szCs w:val="20"/>
          <w:lang w:val="en"/>
        </w:rPr>
      </w:pPr>
      <w:r w:rsidRPr="0049725B">
        <w:rPr>
          <w:rStyle w:val="Strong"/>
          <w:rFonts w:ascii="Arial" w:hAnsi="Arial" w:cs="Arial"/>
          <w:szCs w:val="20"/>
          <w:lang w:val="en"/>
        </w:rPr>
        <w:t>How do I apply for a general Crown land licence?</w:t>
      </w:r>
    </w:p>
    <w:p w14:paraId="6AFA1FBD" w14:textId="5596C2F6" w:rsidR="00B802F3" w:rsidRDefault="00061724" w:rsidP="00061724">
      <w:pPr>
        <w:pStyle w:val="NormalWeb"/>
        <w:rPr>
          <w:rFonts w:ascii="Arial" w:hAnsi="Arial" w:cs="Arial"/>
          <w:szCs w:val="20"/>
          <w:lang w:val="en"/>
        </w:rPr>
      </w:pPr>
      <w:r w:rsidRPr="0049725B">
        <w:rPr>
          <w:rFonts w:ascii="Arial" w:hAnsi="Arial" w:cs="Arial"/>
          <w:szCs w:val="20"/>
          <w:lang w:val="en"/>
        </w:rPr>
        <w:t>You will need to apply in writing</w:t>
      </w:r>
      <w:r w:rsidR="00B802F3">
        <w:rPr>
          <w:rFonts w:ascii="Arial" w:hAnsi="Arial" w:cs="Arial"/>
          <w:szCs w:val="20"/>
          <w:lang w:val="en"/>
        </w:rPr>
        <w:t xml:space="preserve"> to DELWP. Please contact your local office as a first step. Ask for the </w:t>
      </w:r>
      <w:r w:rsidR="00B802F3" w:rsidRPr="0049725B">
        <w:rPr>
          <w:rFonts w:ascii="Arial" w:hAnsi="Arial" w:cs="Arial"/>
          <w:szCs w:val="20"/>
          <w:lang w:val="en"/>
        </w:rPr>
        <w:t>'Application to use Crown Land' form</w:t>
      </w:r>
      <w:r w:rsidR="00B802F3">
        <w:rPr>
          <w:rFonts w:ascii="Arial" w:hAnsi="Arial" w:cs="Arial"/>
          <w:szCs w:val="20"/>
          <w:lang w:val="en"/>
        </w:rPr>
        <w:t xml:space="preserve">. </w:t>
      </w:r>
    </w:p>
    <w:p w14:paraId="618E4908" w14:textId="77777777" w:rsidR="00061724" w:rsidRPr="0049725B" w:rsidRDefault="00061724" w:rsidP="00061724">
      <w:pPr>
        <w:pStyle w:val="NormalWeb"/>
        <w:rPr>
          <w:rStyle w:val="Strong"/>
          <w:rFonts w:ascii="Arial" w:hAnsi="Arial" w:cs="Arial"/>
          <w:szCs w:val="20"/>
          <w:lang w:val="en"/>
        </w:rPr>
      </w:pPr>
    </w:p>
    <w:p w14:paraId="2A949A5D" w14:textId="77777777" w:rsidR="00061724" w:rsidRPr="0049725B" w:rsidRDefault="00061724" w:rsidP="00061724">
      <w:pPr>
        <w:pStyle w:val="NormalWeb"/>
        <w:rPr>
          <w:rFonts w:ascii="Arial" w:hAnsi="Arial" w:cs="Arial"/>
          <w:szCs w:val="20"/>
          <w:lang w:val="en"/>
        </w:rPr>
      </w:pPr>
      <w:r w:rsidRPr="0049725B">
        <w:rPr>
          <w:rStyle w:val="Strong"/>
          <w:rFonts w:ascii="Arial" w:hAnsi="Arial" w:cs="Arial"/>
          <w:szCs w:val="20"/>
          <w:lang w:val="en"/>
        </w:rPr>
        <w:t>How is rental calculated for a general Crown land licence?</w:t>
      </w:r>
    </w:p>
    <w:p w14:paraId="3E7259DE" w14:textId="6561DBCA" w:rsidR="0013552E" w:rsidRPr="0049725B" w:rsidRDefault="0013552E" w:rsidP="00061724">
      <w:pPr>
        <w:pStyle w:val="NormalWeb"/>
        <w:rPr>
          <w:rFonts w:ascii="Arial" w:hAnsi="Arial" w:cs="Arial"/>
          <w:szCs w:val="20"/>
          <w:lang w:val="en"/>
        </w:rPr>
      </w:pPr>
      <w:r>
        <w:rPr>
          <w:rFonts w:ascii="Arial" w:hAnsi="Arial"/>
          <w:color w:val="2F2F2F"/>
        </w:rPr>
        <w:t>Rental costs vary depending on the purpose of the licence. If the land is to be used for a commercial or private purpose, the rent will be based on market rates determined by a valuation having regard to comparable commercial rental in the private sector.  If the land is to be used for community purposes, a reduced rent will apply. In most cases, rent amounts are reviewed and adjusted every three years.</w:t>
      </w:r>
    </w:p>
    <w:p w14:paraId="4CA653A6" w14:textId="77777777" w:rsidR="00061724" w:rsidRPr="0049725B" w:rsidRDefault="00061724" w:rsidP="00061724">
      <w:pPr>
        <w:pStyle w:val="NormalWeb"/>
        <w:rPr>
          <w:rStyle w:val="Strong"/>
          <w:rFonts w:ascii="Arial" w:hAnsi="Arial" w:cs="Arial"/>
          <w:szCs w:val="20"/>
          <w:lang w:val="en"/>
        </w:rPr>
      </w:pPr>
    </w:p>
    <w:p w14:paraId="23E3E425" w14:textId="77777777" w:rsidR="00061724" w:rsidRPr="0049725B" w:rsidRDefault="00061724" w:rsidP="00061724">
      <w:pPr>
        <w:pStyle w:val="NormalWeb"/>
        <w:rPr>
          <w:rFonts w:ascii="Arial" w:hAnsi="Arial" w:cs="Arial"/>
          <w:szCs w:val="20"/>
          <w:lang w:val="en"/>
        </w:rPr>
      </w:pPr>
      <w:r w:rsidRPr="0049725B">
        <w:rPr>
          <w:rStyle w:val="Strong"/>
          <w:rFonts w:ascii="Arial" w:hAnsi="Arial" w:cs="Arial"/>
          <w:szCs w:val="20"/>
          <w:lang w:val="en"/>
        </w:rPr>
        <w:t>Are there any other fees involved in obtaining a general Crown land licence?</w:t>
      </w:r>
    </w:p>
    <w:p w14:paraId="78B414F0"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Yes. A licence application fee applies to all applications, and in some circumstances a licence preparation, transfer or replacement fee applies. Contact your local DELWP office for further details.</w:t>
      </w:r>
    </w:p>
    <w:p w14:paraId="2F942F8D" w14:textId="77777777" w:rsidR="00061724" w:rsidRPr="0049725B" w:rsidRDefault="00061724" w:rsidP="00061724">
      <w:pPr>
        <w:pStyle w:val="NormalWeb"/>
        <w:rPr>
          <w:rStyle w:val="Strong"/>
          <w:rFonts w:ascii="Arial" w:hAnsi="Arial" w:cs="Arial"/>
          <w:szCs w:val="20"/>
          <w:lang w:val="en"/>
        </w:rPr>
      </w:pPr>
    </w:p>
    <w:p w14:paraId="62F11182" w14:textId="77777777" w:rsidR="00061724" w:rsidRPr="0049725B" w:rsidRDefault="00061724" w:rsidP="00061724">
      <w:pPr>
        <w:pStyle w:val="NormalWeb"/>
        <w:rPr>
          <w:rFonts w:ascii="Arial" w:hAnsi="Arial" w:cs="Arial"/>
          <w:szCs w:val="20"/>
          <w:lang w:val="en"/>
        </w:rPr>
      </w:pPr>
      <w:r w:rsidRPr="0049725B">
        <w:rPr>
          <w:rStyle w:val="Strong"/>
          <w:rFonts w:ascii="Arial" w:hAnsi="Arial" w:cs="Arial"/>
          <w:szCs w:val="20"/>
          <w:lang w:val="en"/>
        </w:rPr>
        <w:t>What is the likely term that I will obtain for my Crown land licence?</w:t>
      </w:r>
    </w:p>
    <w:p w14:paraId="55398789"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 xml:space="preserve">Licence terms vary between one and ten years depending on the nature of the use and the relevant legislation. As part of the initial assessment of the </w:t>
      </w:r>
      <w:r w:rsidR="005233D2">
        <w:rPr>
          <w:rFonts w:ascii="Arial" w:hAnsi="Arial" w:cs="Arial"/>
          <w:szCs w:val="20"/>
          <w:lang w:val="en"/>
        </w:rPr>
        <w:t xml:space="preserve">application, the </w:t>
      </w:r>
      <w:r w:rsidRPr="0049725B">
        <w:rPr>
          <w:rFonts w:ascii="Arial" w:hAnsi="Arial" w:cs="Arial"/>
          <w:szCs w:val="20"/>
          <w:lang w:val="en"/>
        </w:rPr>
        <w:t>term of the licence to be offered will be determined.</w:t>
      </w:r>
    </w:p>
    <w:p w14:paraId="1B116E69" w14:textId="77777777" w:rsidR="00061724" w:rsidRPr="0049725B" w:rsidRDefault="00061724" w:rsidP="00061724">
      <w:pPr>
        <w:pStyle w:val="NormalWeb"/>
        <w:rPr>
          <w:rStyle w:val="Strong"/>
          <w:rFonts w:ascii="Arial" w:hAnsi="Arial" w:cs="Arial"/>
          <w:szCs w:val="20"/>
          <w:lang w:val="en"/>
        </w:rPr>
      </w:pPr>
    </w:p>
    <w:p w14:paraId="06C56B3E" w14:textId="77777777" w:rsidR="00061724" w:rsidRPr="0049725B" w:rsidRDefault="00061724" w:rsidP="00061724">
      <w:pPr>
        <w:pStyle w:val="NormalWeb"/>
        <w:rPr>
          <w:rFonts w:ascii="Arial" w:hAnsi="Arial" w:cs="Arial"/>
          <w:szCs w:val="20"/>
          <w:lang w:val="en"/>
        </w:rPr>
      </w:pPr>
      <w:r w:rsidRPr="0049725B">
        <w:rPr>
          <w:rStyle w:val="Strong"/>
          <w:rFonts w:ascii="Arial" w:hAnsi="Arial" w:cs="Arial"/>
          <w:szCs w:val="20"/>
          <w:lang w:val="en"/>
        </w:rPr>
        <w:t>What do I do if I don't agree with the proposed rental?</w:t>
      </w:r>
    </w:p>
    <w:p w14:paraId="5EAFECBC" w14:textId="77777777" w:rsidR="00061724" w:rsidRPr="0049725B" w:rsidRDefault="00061724" w:rsidP="00061724">
      <w:pPr>
        <w:pStyle w:val="NormalWeb"/>
        <w:rPr>
          <w:rStyle w:val="Strong"/>
          <w:rFonts w:ascii="Arial" w:hAnsi="Arial" w:cs="Arial"/>
          <w:b w:val="0"/>
          <w:bCs w:val="0"/>
          <w:szCs w:val="20"/>
          <w:lang w:val="en"/>
        </w:rPr>
      </w:pPr>
      <w:r w:rsidRPr="0049725B">
        <w:rPr>
          <w:rFonts w:ascii="Arial" w:hAnsi="Arial" w:cs="Arial"/>
          <w:szCs w:val="20"/>
          <w:lang w:val="en"/>
        </w:rPr>
        <w:t xml:space="preserve">Where rental is determined by valuation and you wish to appeal against the valued rental, you </w:t>
      </w:r>
      <w:r w:rsidR="005233D2">
        <w:rPr>
          <w:rFonts w:ascii="Arial" w:hAnsi="Arial" w:cs="Arial"/>
          <w:szCs w:val="20"/>
          <w:lang w:val="en"/>
        </w:rPr>
        <w:t xml:space="preserve">must </w:t>
      </w:r>
      <w:r w:rsidRPr="0049725B">
        <w:rPr>
          <w:rFonts w:ascii="Arial" w:hAnsi="Arial" w:cs="Arial"/>
          <w:szCs w:val="20"/>
          <w:lang w:val="en"/>
        </w:rPr>
        <w:t>obtain your own independent valuation from a private licensed valuer to support an appeal.</w:t>
      </w:r>
    </w:p>
    <w:p w14:paraId="1E19BF84" w14:textId="77777777" w:rsidR="00061724" w:rsidRPr="0049725B" w:rsidRDefault="00061724" w:rsidP="00061724">
      <w:pPr>
        <w:pStyle w:val="NormalWeb"/>
        <w:rPr>
          <w:rStyle w:val="Strong"/>
          <w:rFonts w:ascii="Arial" w:hAnsi="Arial" w:cs="Arial"/>
          <w:szCs w:val="20"/>
          <w:lang w:val="en"/>
        </w:rPr>
      </w:pPr>
    </w:p>
    <w:p w14:paraId="5CD4EEE9" w14:textId="77777777" w:rsidR="00061724" w:rsidRPr="0049725B" w:rsidRDefault="00061724" w:rsidP="00061724">
      <w:pPr>
        <w:pStyle w:val="NormalWeb"/>
        <w:rPr>
          <w:rFonts w:ascii="Arial" w:hAnsi="Arial" w:cs="Arial"/>
          <w:szCs w:val="20"/>
          <w:lang w:val="en"/>
        </w:rPr>
      </w:pPr>
      <w:r w:rsidRPr="0049725B">
        <w:rPr>
          <w:rStyle w:val="Strong"/>
          <w:rFonts w:ascii="Arial" w:hAnsi="Arial" w:cs="Arial"/>
          <w:szCs w:val="20"/>
          <w:lang w:val="en"/>
        </w:rPr>
        <w:t>Am I liable for rates on the licensed Crown land?</w:t>
      </w:r>
    </w:p>
    <w:p w14:paraId="6FDE572E" w14:textId="77777777" w:rsidR="00061724" w:rsidRPr="0049725B" w:rsidRDefault="00061724" w:rsidP="00061724">
      <w:pPr>
        <w:pStyle w:val="NormalWeb"/>
        <w:rPr>
          <w:rFonts w:ascii="Arial" w:hAnsi="Arial" w:cs="Arial"/>
          <w:szCs w:val="20"/>
          <w:lang w:val="en"/>
        </w:rPr>
      </w:pPr>
      <w:r w:rsidRPr="0049725B">
        <w:rPr>
          <w:rFonts w:ascii="Arial" w:hAnsi="Arial" w:cs="Arial"/>
          <w:szCs w:val="20"/>
          <w:lang w:val="en"/>
        </w:rPr>
        <w:t>Yes. Under the conditions of the licence the licensee must pay all rates and charges applicable. Your local council will determine whether it charges rates on the licensed Crown land.</w:t>
      </w:r>
    </w:p>
    <w:p w14:paraId="3FC36730" w14:textId="77777777" w:rsidR="00B802F3" w:rsidRDefault="00B802F3" w:rsidP="00061724">
      <w:pPr>
        <w:pStyle w:val="NormalWeb"/>
        <w:rPr>
          <w:rStyle w:val="Strong"/>
          <w:rFonts w:ascii="Arial" w:hAnsi="Arial" w:cs="Arial"/>
          <w:szCs w:val="20"/>
          <w:lang w:val="en"/>
        </w:rPr>
      </w:pPr>
    </w:p>
    <w:p w14:paraId="465A706F" w14:textId="77777777" w:rsidR="00061724" w:rsidRPr="004549E4" w:rsidRDefault="00061724" w:rsidP="00061724">
      <w:pPr>
        <w:pStyle w:val="NormalWeb"/>
        <w:rPr>
          <w:rFonts w:ascii="Arial" w:hAnsi="Arial" w:cs="Arial"/>
          <w:szCs w:val="20"/>
          <w:lang w:val="en"/>
        </w:rPr>
      </w:pPr>
      <w:r w:rsidRPr="004549E4">
        <w:rPr>
          <w:rStyle w:val="Strong"/>
          <w:rFonts w:ascii="Arial" w:hAnsi="Arial" w:cs="Arial"/>
          <w:szCs w:val="20"/>
          <w:lang w:val="en"/>
        </w:rPr>
        <w:t>If I hold a Crown land licence, do I have the right to exclude others from the licence area?</w:t>
      </w:r>
    </w:p>
    <w:p w14:paraId="16981D8E" w14:textId="0BAD5088" w:rsidR="00061724" w:rsidRPr="004549E4" w:rsidRDefault="00061724" w:rsidP="00061724">
      <w:pPr>
        <w:pStyle w:val="NormalWeb"/>
        <w:rPr>
          <w:rFonts w:ascii="Arial" w:hAnsi="Arial" w:cs="Arial"/>
          <w:szCs w:val="20"/>
          <w:lang w:val="en"/>
        </w:rPr>
      </w:pPr>
      <w:r w:rsidRPr="004549E4">
        <w:rPr>
          <w:rFonts w:ascii="Arial" w:hAnsi="Arial" w:cs="Arial"/>
          <w:szCs w:val="20"/>
          <w:lang w:val="en"/>
        </w:rPr>
        <w:t xml:space="preserve">No. A licence does not convey any exclusive rights to the licensee. A licence provides a right to carry out the activity specified in the licence. If you </w:t>
      </w:r>
      <w:r w:rsidR="00B802F3">
        <w:rPr>
          <w:rFonts w:ascii="Arial" w:hAnsi="Arial" w:cs="Arial"/>
          <w:szCs w:val="20"/>
          <w:lang w:val="en"/>
        </w:rPr>
        <w:t xml:space="preserve">think you </w:t>
      </w:r>
      <w:r w:rsidRPr="004549E4">
        <w:rPr>
          <w:rFonts w:ascii="Arial" w:hAnsi="Arial" w:cs="Arial"/>
          <w:szCs w:val="20"/>
          <w:lang w:val="en"/>
        </w:rPr>
        <w:t>require exclusive use of the land</w:t>
      </w:r>
      <w:r w:rsidR="00B802F3">
        <w:rPr>
          <w:rFonts w:ascii="Arial" w:hAnsi="Arial" w:cs="Arial"/>
          <w:szCs w:val="20"/>
          <w:lang w:val="en"/>
        </w:rPr>
        <w:t>,</w:t>
      </w:r>
      <w:r w:rsidRPr="004549E4">
        <w:rPr>
          <w:rFonts w:ascii="Arial" w:hAnsi="Arial" w:cs="Arial"/>
          <w:szCs w:val="20"/>
          <w:lang w:val="en"/>
        </w:rPr>
        <w:t xml:space="preserve"> </w:t>
      </w:r>
      <w:r w:rsidR="00B802F3">
        <w:rPr>
          <w:rFonts w:ascii="Arial" w:hAnsi="Arial" w:cs="Arial"/>
          <w:szCs w:val="20"/>
          <w:lang w:val="en"/>
        </w:rPr>
        <w:t xml:space="preserve">please raise this with DELWP. </w:t>
      </w:r>
    </w:p>
    <w:p w14:paraId="64B29225" w14:textId="77777777" w:rsidR="00061724" w:rsidRPr="004549E4" w:rsidRDefault="00061724" w:rsidP="00061724">
      <w:pPr>
        <w:pStyle w:val="NormalWeb"/>
        <w:rPr>
          <w:rStyle w:val="Strong"/>
          <w:rFonts w:ascii="Arial" w:hAnsi="Arial" w:cs="Arial"/>
          <w:szCs w:val="20"/>
          <w:lang w:val="en"/>
        </w:rPr>
      </w:pPr>
    </w:p>
    <w:p w14:paraId="319D932C" w14:textId="77777777" w:rsidR="00061724" w:rsidRPr="004549E4" w:rsidRDefault="00061724" w:rsidP="00061724">
      <w:pPr>
        <w:pStyle w:val="NormalWeb"/>
        <w:rPr>
          <w:rFonts w:ascii="Arial" w:hAnsi="Arial" w:cs="Arial"/>
          <w:szCs w:val="20"/>
          <w:lang w:val="en"/>
        </w:rPr>
      </w:pPr>
      <w:r w:rsidRPr="004549E4">
        <w:rPr>
          <w:rStyle w:val="Strong"/>
          <w:rFonts w:ascii="Arial" w:hAnsi="Arial" w:cs="Arial"/>
          <w:szCs w:val="20"/>
          <w:lang w:val="en"/>
        </w:rPr>
        <w:t>Will my private details be kept private?</w:t>
      </w:r>
    </w:p>
    <w:p w14:paraId="0523D0E3" w14:textId="2F2EF9B0" w:rsidR="00B517A6" w:rsidRPr="004549E4" w:rsidRDefault="00B802F3" w:rsidP="00061724">
      <w:pPr>
        <w:pStyle w:val="NormalWeb"/>
        <w:rPr>
          <w:rStyle w:val="Emphasis"/>
          <w:rFonts w:ascii="Arial" w:hAnsi="Arial" w:cs="Arial"/>
          <w:i w:val="0"/>
          <w:szCs w:val="20"/>
          <w:lang w:val="en"/>
        </w:rPr>
      </w:pPr>
      <w:r>
        <w:rPr>
          <w:rFonts w:ascii="Arial" w:hAnsi="Arial" w:cs="Arial"/>
          <w:szCs w:val="20"/>
          <w:lang w:val="en"/>
        </w:rPr>
        <w:t>DELWP</w:t>
      </w:r>
      <w:r w:rsidR="00977963" w:rsidRPr="004549E4">
        <w:rPr>
          <w:rFonts w:ascii="Arial" w:hAnsi="Arial" w:cs="Arial"/>
          <w:szCs w:val="20"/>
          <w:lang w:val="en"/>
        </w:rPr>
        <w:t xml:space="preserve"> </w:t>
      </w:r>
      <w:r w:rsidR="00061724" w:rsidRPr="004549E4">
        <w:rPr>
          <w:rFonts w:ascii="Arial" w:hAnsi="Arial" w:cs="Arial"/>
          <w:szCs w:val="20"/>
          <w:lang w:val="en"/>
        </w:rPr>
        <w:t xml:space="preserve">is committed to protecting information provided in accordance with the principles of the </w:t>
      </w:r>
      <w:r w:rsidR="00061724" w:rsidRPr="004549E4">
        <w:rPr>
          <w:rStyle w:val="Emphasis"/>
          <w:rFonts w:ascii="Arial" w:hAnsi="Arial" w:cs="Arial"/>
          <w:szCs w:val="20"/>
          <w:lang w:val="en"/>
        </w:rPr>
        <w:t>Information Privacy Act 2000</w:t>
      </w:r>
      <w:r w:rsidR="00061724" w:rsidRPr="004549E4">
        <w:rPr>
          <w:rStyle w:val="Emphasis"/>
          <w:rFonts w:ascii="Arial" w:hAnsi="Arial" w:cs="Arial"/>
          <w:i w:val="0"/>
          <w:szCs w:val="20"/>
          <w:lang w:val="en"/>
        </w:rPr>
        <w:t xml:space="preserve">.  </w:t>
      </w:r>
    </w:p>
    <w:p w14:paraId="4A113608" w14:textId="77777777" w:rsidR="00B517A6" w:rsidRPr="004549E4" w:rsidRDefault="00B517A6" w:rsidP="00061724">
      <w:pPr>
        <w:pStyle w:val="NormalWeb"/>
        <w:rPr>
          <w:rStyle w:val="Emphasis"/>
          <w:rFonts w:ascii="Arial" w:hAnsi="Arial" w:cs="Arial"/>
          <w:i w:val="0"/>
          <w:szCs w:val="20"/>
          <w:lang w:val="en"/>
        </w:rPr>
      </w:pPr>
    </w:p>
    <w:p w14:paraId="1152B922" w14:textId="4957F3D4" w:rsidR="00B517A6" w:rsidRPr="0049725B" w:rsidRDefault="00B517A6" w:rsidP="00B517A6">
      <w:pPr>
        <w:pStyle w:val="NormalWeb"/>
        <w:rPr>
          <w:rFonts w:ascii="Arial" w:hAnsi="Arial" w:cs="Arial"/>
          <w:iCs/>
          <w:szCs w:val="20"/>
          <w:lang w:val="en"/>
        </w:rPr>
      </w:pPr>
      <w:r w:rsidRPr="004549E4">
        <w:rPr>
          <w:rFonts w:ascii="Arial" w:hAnsi="Arial" w:cs="Arial"/>
          <w:szCs w:val="20"/>
          <w:lang w:val="en"/>
        </w:rPr>
        <w:t xml:space="preserve">Information contained in your licence, or any other correspondence related to your licence, may be stored and used by </w:t>
      </w:r>
      <w:r w:rsidR="00B802F3">
        <w:rPr>
          <w:rFonts w:ascii="Arial" w:hAnsi="Arial" w:cs="Arial"/>
          <w:szCs w:val="20"/>
          <w:lang w:val="en"/>
        </w:rPr>
        <w:t xml:space="preserve">DELWP </w:t>
      </w:r>
      <w:r w:rsidRPr="004549E4">
        <w:rPr>
          <w:rFonts w:ascii="Arial" w:hAnsi="Arial" w:cs="Arial"/>
          <w:szCs w:val="20"/>
          <w:lang w:val="en"/>
        </w:rPr>
        <w:t>for the purpose of advising</w:t>
      </w:r>
      <w:r w:rsidRPr="0049725B">
        <w:rPr>
          <w:rFonts w:ascii="Arial" w:hAnsi="Arial" w:cs="Arial"/>
          <w:szCs w:val="20"/>
          <w:lang w:val="en"/>
        </w:rPr>
        <w:t xml:space="preserve"> </w:t>
      </w:r>
      <w:r w:rsidR="002C5B11">
        <w:rPr>
          <w:rFonts w:ascii="Arial" w:hAnsi="Arial" w:cs="Arial"/>
          <w:szCs w:val="20"/>
          <w:lang w:val="en"/>
        </w:rPr>
        <w:t xml:space="preserve">DELWP </w:t>
      </w:r>
      <w:r w:rsidRPr="0049725B">
        <w:rPr>
          <w:rFonts w:ascii="Arial" w:hAnsi="Arial" w:cs="Arial"/>
          <w:szCs w:val="20"/>
          <w:lang w:val="en"/>
        </w:rPr>
        <w:t>and/or</w:t>
      </w:r>
      <w:r w:rsidR="00C9622A">
        <w:rPr>
          <w:rFonts w:ascii="Arial" w:hAnsi="Arial" w:cs="Arial"/>
          <w:szCs w:val="20"/>
          <w:lang w:val="en"/>
        </w:rPr>
        <w:t xml:space="preserve"> the</w:t>
      </w:r>
      <w:r w:rsidRPr="0049725B">
        <w:rPr>
          <w:rFonts w:ascii="Arial" w:hAnsi="Arial" w:cs="Arial"/>
          <w:szCs w:val="20"/>
          <w:lang w:val="en"/>
        </w:rPr>
        <w:t xml:space="preserve"> relevant Minister on matters relating to the management of Crown lands in Victoria. This information may be disclosed to other relevant governments agencies or statutory authorities or local government authorities for these purposes or if required by law.</w:t>
      </w:r>
    </w:p>
    <w:p w14:paraId="2D951A3B" w14:textId="77777777" w:rsidR="00B517A6" w:rsidRPr="0049725B" w:rsidRDefault="00B517A6" w:rsidP="00B517A6">
      <w:pPr>
        <w:pStyle w:val="NormalWeb"/>
        <w:rPr>
          <w:rFonts w:ascii="Arial" w:hAnsi="Arial" w:cs="Arial"/>
          <w:szCs w:val="20"/>
          <w:lang w:val="en"/>
        </w:rPr>
      </w:pPr>
    </w:p>
    <w:p w14:paraId="4C1C0AD8" w14:textId="77777777" w:rsidR="00B517A6" w:rsidRPr="0049725B" w:rsidRDefault="00B517A6" w:rsidP="00B517A6">
      <w:pPr>
        <w:pStyle w:val="NormalWeb"/>
        <w:rPr>
          <w:rFonts w:ascii="Arial" w:hAnsi="Arial" w:cs="Arial"/>
          <w:szCs w:val="20"/>
          <w:lang w:val="en"/>
        </w:rPr>
      </w:pPr>
      <w:r w:rsidRPr="0049725B">
        <w:rPr>
          <w:rFonts w:ascii="Arial" w:hAnsi="Arial" w:cs="Arial"/>
          <w:szCs w:val="20"/>
          <w:lang w:val="en"/>
        </w:rPr>
        <w:t xml:space="preserve">For more information, visit the </w:t>
      </w:r>
      <w:hyperlink r:id="rId8" w:history="1">
        <w:r w:rsidRPr="0049725B">
          <w:rPr>
            <w:rStyle w:val="Hyperlink"/>
            <w:rFonts w:ascii="Arial" w:hAnsi="Arial" w:cs="Arial"/>
            <w:szCs w:val="20"/>
            <w:lang w:val="en"/>
          </w:rPr>
          <w:t>DELWP Privacy Policy</w:t>
        </w:r>
      </w:hyperlink>
      <w:r w:rsidRPr="0049725B">
        <w:rPr>
          <w:rFonts w:ascii="Arial" w:hAnsi="Arial" w:cs="Arial"/>
          <w:szCs w:val="20"/>
          <w:lang w:val="en"/>
        </w:rPr>
        <w:t xml:space="preserve"> page.</w:t>
      </w:r>
    </w:p>
    <w:p w14:paraId="6AD8F042" w14:textId="77777777" w:rsidR="00B517A6" w:rsidRDefault="00B517A6" w:rsidP="00061724">
      <w:pPr>
        <w:pStyle w:val="NormalWeb"/>
        <w:rPr>
          <w:rStyle w:val="Emphasis"/>
          <w:rFonts w:ascii="Arial" w:hAnsi="Arial" w:cs="Arial"/>
          <w:i w:val="0"/>
          <w:sz w:val="18"/>
          <w:szCs w:val="18"/>
          <w:lang w:val="en"/>
        </w:rPr>
      </w:pPr>
    </w:p>
    <w:p w14:paraId="1F86147B" w14:textId="77777777" w:rsidR="00061724" w:rsidRPr="004D47AC" w:rsidRDefault="00B517A6" w:rsidP="00B517A6">
      <w:pPr>
        <w:pStyle w:val="NormalWeb"/>
        <w:rPr>
          <w:rFonts w:ascii="Arial" w:hAnsi="Arial" w:cs="Arial"/>
          <w:sz w:val="18"/>
          <w:szCs w:val="18"/>
          <w:lang w:val="en"/>
        </w:rPr>
      </w:pPr>
      <w:r>
        <w:rPr>
          <w:rStyle w:val="Emphasis"/>
          <w:rFonts w:ascii="Arial" w:hAnsi="Arial" w:cs="Arial"/>
          <w:i w:val="0"/>
          <w:sz w:val="18"/>
          <w:szCs w:val="18"/>
          <w:lang w:val="en"/>
        </w:rPr>
        <w:br w:type="column"/>
      </w:r>
    </w:p>
    <w:p w14:paraId="75CC79F0" w14:textId="77777777" w:rsidR="00061724" w:rsidRPr="004D47AC" w:rsidRDefault="00061724" w:rsidP="00061724">
      <w:pPr>
        <w:rPr>
          <w:rFonts w:ascii="Arial" w:hAnsi="Arial"/>
          <w:sz w:val="18"/>
          <w:szCs w:val="18"/>
        </w:rPr>
      </w:pPr>
    </w:p>
    <w:p w14:paraId="406EE26D" w14:textId="77777777" w:rsidR="0012017C" w:rsidRDefault="0012017C" w:rsidP="00307C36"/>
    <w:p w14:paraId="78F13B59" w14:textId="77777777" w:rsidR="00806AB6" w:rsidRDefault="00806AB6" w:rsidP="00806AB6">
      <w:pPr>
        <w:pStyle w:val="BodyText"/>
        <w:sectPr w:rsidR="00806AB6" w:rsidSect="00061724">
          <w:headerReference w:type="even" r:id="rId9"/>
          <w:headerReference w:type="default" r:id="rId10"/>
          <w:footerReference w:type="even" r:id="rId11"/>
          <w:footerReference w:type="default" r:id="rId12"/>
          <w:headerReference w:type="first" r:id="rId13"/>
          <w:footerReference w:type="first" r:id="rId14"/>
          <w:pgSz w:w="11907" w:h="16840" w:code="9"/>
          <w:pgMar w:top="2410" w:right="737" w:bottom="794" w:left="851" w:header="284" w:footer="284" w:gutter="0"/>
          <w:cols w:num="2" w:space="284"/>
          <w:titlePg/>
          <w:docGrid w:linePitch="360"/>
        </w:sectPr>
      </w:pPr>
    </w:p>
    <w:p w14:paraId="597EB7AC" w14:textId="77777777" w:rsidR="00001E86" w:rsidRDefault="001306D2" w:rsidP="000E5444">
      <w:r w:rsidRPr="00050253">
        <w:br/>
      </w:r>
    </w:p>
    <w:p w14:paraId="6D592284" w14:textId="77777777" w:rsidR="006E1C8D" w:rsidRDefault="006E1C8D"/>
    <w:p w14:paraId="0F8E046A" w14:textId="77777777"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2936FBC4" w14:textId="77777777" w:rsidTr="009E3FD3">
        <w:trPr>
          <w:trHeight w:val="2608"/>
        </w:trPr>
        <w:tc>
          <w:tcPr>
            <w:tcW w:w="5216" w:type="dxa"/>
            <w:shd w:val="clear" w:color="auto" w:fill="auto"/>
          </w:tcPr>
          <w:p w14:paraId="564BFDB2" w14:textId="26A61A50"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50E27">
              <w:rPr>
                <w:noProof/>
              </w:rPr>
              <w:t>2017</w:t>
            </w:r>
            <w:r>
              <w:fldChar w:fldCharType="end"/>
            </w:r>
          </w:p>
          <w:p w14:paraId="3C506F6E" w14:textId="77777777" w:rsidR="00001E86" w:rsidRDefault="00001E86" w:rsidP="00C255C2">
            <w:pPr>
              <w:pStyle w:val="SmallBodyText"/>
            </w:pPr>
            <w:r>
              <w:rPr>
                <w:noProof/>
              </w:rPr>
              <w:drawing>
                <wp:anchor distT="0" distB="0" distL="114300" distR="36195" simplePos="0" relativeHeight="251656192" behindDoc="0" locked="1" layoutInCell="1" allowOverlap="1" wp14:anchorId="737840A5" wp14:editId="6754E26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4CF99A9" w14:textId="77777777" w:rsidR="00E97294" w:rsidRPr="008F559C" w:rsidRDefault="00E97294" w:rsidP="00C255C2">
            <w:pPr>
              <w:pStyle w:val="SmallHeading"/>
            </w:pPr>
            <w:r w:rsidRPr="00C255C2">
              <w:t>Disclaimer</w:t>
            </w:r>
          </w:p>
          <w:p w14:paraId="5B46EC44"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AE2E0EB" w14:textId="77777777" w:rsidR="00001E86" w:rsidRPr="00E97294" w:rsidRDefault="00001E86" w:rsidP="00C255C2">
            <w:pPr>
              <w:pStyle w:val="xAccessibilityHeading"/>
            </w:pPr>
            <w:bookmarkStart w:id="4" w:name="_Accessibility"/>
            <w:bookmarkEnd w:id="4"/>
            <w:r w:rsidRPr="00E97294">
              <w:t>Accessibility</w:t>
            </w:r>
          </w:p>
          <w:p w14:paraId="7CDB66A4" w14:textId="77777777" w:rsidR="00001E86" w:rsidRDefault="00001E86" w:rsidP="00C255C2">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07FDA887" w14:textId="77777777" w:rsidR="00001E86" w:rsidRDefault="00001E86" w:rsidP="00C255C2">
            <w:pPr>
              <w:pStyle w:val="SmallBodyText"/>
            </w:pPr>
          </w:p>
        </w:tc>
      </w:tr>
    </w:tbl>
    <w:p w14:paraId="3D6554F0" w14:textId="77777777" w:rsidR="00001E86" w:rsidRPr="00806AB6" w:rsidRDefault="00001E86" w:rsidP="004C6213"/>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7ECA0" w14:textId="77777777" w:rsidR="0012017C" w:rsidRDefault="0012017C">
      <w:r>
        <w:separator/>
      </w:r>
    </w:p>
    <w:p w14:paraId="601DAB03" w14:textId="77777777" w:rsidR="0012017C" w:rsidRDefault="0012017C"/>
    <w:p w14:paraId="6D3679B7" w14:textId="77777777" w:rsidR="0012017C" w:rsidRDefault="0012017C"/>
  </w:endnote>
  <w:endnote w:type="continuationSeparator" w:id="0">
    <w:p w14:paraId="326C1CC6" w14:textId="77777777" w:rsidR="0012017C" w:rsidRDefault="0012017C">
      <w:r>
        <w:continuationSeparator/>
      </w:r>
    </w:p>
    <w:p w14:paraId="7898AC4C" w14:textId="77777777" w:rsidR="0012017C" w:rsidRDefault="0012017C"/>
    <w:p w14:paraId="1416CDAF" w14:textId="77777777" w:rsidR="0012017C" w:rsidRDefault="00120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B7FD"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2608" behindDoc="1" locked="1" layoutInCell="1" allowOverlap="1" wp14:anchorId="19015861" wp14:editId="04C662B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0FA8" w14:textId="48CC0DC0"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1586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D6D0FA8" w14:textId="48CC0DC0"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96A5" w14:textId="77777777" w:rsidR="00A209C4" w:rsidRDefault="00A209C4" w:rsidP="00213C82">
    <w:pPr>
      <w:pStyle w:val="Footer"/>
    </w:pPr>
    <w:r w:rsidRPr="00D55628">
      <w:rPr>
        <w:noProof/>
      </w:rPr>
      <mc:AlternateContent>
        <mc:Choice Requires="wps">
          <w:drawing>
            <wp:anchor distT="0" distB="0" distL="114300" distR="114300" simplePos="0" relativeHeight="251653632" behindDoc="1" locked="1" layoutInCell="1" allowOverlap="1" wp14:anchorId="4B8FED63" wp14:editId="49C60B8E">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7412" w14:textId="293AF88D"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FED6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2F287412" w14:textId="293AF88D"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6634"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2848" behindDoc="0" locked="1" layoutInCell="1" allowOverlap="1" wp14:anchorId="702740AD" wp14:editId="449094A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C9364" w14:textId="77777777"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740AD" id="_x0000_t202" coordsize="21600,21600" o:spt="202" path="m,l,21600r21600,l21600,xe">
              <v:stroke joinstyle="miter"/>
              <v:path gradientshapeok="t" o:connecttype="rect"/>
            </v:shapetype>
            <v:shape id="WebAddress" o:spid="_x0000_s1028" type="#_x0000_t202" style="position:absolute;margin-left:0;margin-top:0;width:303pt;height:56.7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B6C9364" w14:textId="77777777"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1824" behindDoc="1" locked="1" layoutInCell="1" allowOverlap="1" wp14:anchorId="054A61E4" wp14:editId="79A4A6A2">
          <wp:simplePos x="0" y="0"/>
          <wp:positionH relativeFrom="page">
            <wp:align>right</wp:align>
          </wp:positionH>
          <wp:positionV relativeFrom="page">
            <wp:align>bottom</wp:align>
          </wp:positionV>
          <wp:extent cx="2422800" cy="1083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63049" w14:textId="77777777" w:rsidR="0012017C" w:rsidRPr="008F5280" w:rsidRDefault="0012017C" w:rsidP="008F5280">
      <w:pPr>
        <w:pStyle w:val="FootnoteSeparator"/>
      </w:pPr>
    </w:p>
    <w:p w14:paraId="766758DA" w14:textId="77777777" w:rsidR="0012017C" w:rsidRDefault="0012017C"/>
  </w:footnote>
  <w:footnote w:type="continuationSeparator" w:id="0">
    <w:p w14:paraId="2B8DA4AF" w14:textId="77777777" w:rsidR="0012017C" w:rsidRDefault="0012017C" w:rsidP="008F5280">
      <w:pPr>
        <w:pStyle w:val="FootnoteSeparator"/>
      </w:pPr>
    </w:p>
    <w:p w14:paraId="73F3A1DE" w14:textId="77777777" w:rsidR="0012017C" w:rsidRDefault="0012017C"/>
    <w:p w14:paraId="6495A8BF" w14:textId="77777777" w:rsidR="0012017C" w:rsidRDefault="0012017C"/>
  </w:footnote>
  <w:footnote w:type="continuationNotice" w:id="1">
    <w:p w14:paraId="750921AA" w14:textId="77777777" w:rsidR="0012017C" w:rsidRDefault="0012017C" w:rsidP="00D55628"/>
    <w:p w14:paraId="7A5D60EE" w14:textId="77777777" w:rsidR="0012017C" w:rsidRDefault="0012017C"/>
    <w:p w14:paraId="6B5C7322" w14:textId="77777777" w:rsidR="0012017C" w:rsidRDefault="00120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20CB37C" w14:textId="77777777" w:rsidTr="00920652">
      <w:trPr>
        <w:trHeight w:hRule="exact" w:val="1418"/>
      </w:trPr>
      <w:tc>
        <w:tcPr>
          <w:tcW w:w="7761" w:type="dxa"/>
          <w:vAlign w:val="center"/>
        </w:tcPr>
        <w:p w14:paraId="4CA99D84" w14:textId="6F6E728F" w:rsidR="00A209C4" w:rsidRPr="00975ED3" w:rsidRDefault="00635AD8" w:rsidP="00920652">
          <w:pPr>
            <w:pStyle w:val="Header"/>
          </w:pPr>
          <w:r>
            <w:fldChar w:fldCharType="begin"/>
          </w:r>
          <w:r>
            <w:instrText xml:space="preserve"> STYLEREF  Title  \* MERGEFORMAT </w:instrText>
          </w:r>
          <w:r>
            <w:rPr>
              <w:noProof/>
            </w:rPr>
            <w:fldChar w:fldCharType="end"/>
          </w:r>
        </w:p>
      </w:tc>
    </w:tr>
  </w:tbl>
  <w:p w14:paraId="5C4E706A"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0800" behindDoc="1" locked="0" layoutInCell="1" allowOverlap="1" wp14:anchorId="7F1EF0C0" wp14:editId="3D8BCAC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02300"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607E612F" wp14:editId="36EEC4B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51429"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B64A87" wp14:editId="00FCFEC4">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94D69C" id="Rectangle" o:spid="_x0000_s1026" style="position:absolute;margin-left:22.7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83B8094"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023B" w14:textId="77777777" w:rsidR="00253752" w:rsidRDefault="00253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3DAF"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6704" behindDoc="1" locked="0" layoutInCell="1" allowOverlap="1" wp14:anchorId="7A1A0DE6" wp14:editId="4DB61C5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1581C"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527C853" wp14:editId="5E69F059">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326D6" id="TriangleBottom" o:spid="_x0000_s1026" style="position:absolute;margin-left:56.7pt;margin-top:93.55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28C2FBF0" wp14:editId="21366FC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B3FA9"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F9B533C" wp14:editId="406A2EC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8758DF"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E81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17CCE2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12017C"/>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24"/>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DB1"/>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444"/>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17C"/>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52E"/>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E2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B11"/>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00B"/>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9E4"/>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25B"/>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3D2"/>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AD8"/>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4AD"/>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77BD6"/>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963"/>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17A6"/>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2F3"/>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22A"/>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149"/>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1EA"/>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127"/>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4:docId w14:val="18F48CF7"/>
  <w15:docId w15:val="{800955BA-50DF-4D08-A16D-4C7E70B8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CertHBWhite">
    <w:name w:val="_CertHBWhite"/>
    <w:uiPriority w:val="3"/>
    <w:rsid w:val="0012017C"/>
    <w:pPr>
      <w:spacing w:line="720" w:lineRule="atLeast"/>
    </w:pPr>
    <w:rPr>
      <w:rFonts w:ascii="Arial" w:hAnsi="Arial"/>
      <w:color w:val="FFFFFF"/>
      <w:sz w:val="72"/>
      <w:szCs w:val="24"/>
      <w:lang w:eastAsia="en-US"/>
    </w:rPr>
  </w:style>
  <w:style w:type="character" w:styleId="Emphasis">
    <w:name w:val="Emphasis"/>
    <w:uiPriority w:val="20"/>
    <w:qFormat/>
    <w:rsid w:val="00061724"/>
    <w:rPr>
      <w:i/>
      <w:iCs/>
    </w:rPr>
  </w:style>
  <w:style w:type="paragraph" w:styleId="ListNumber5">
    <w:name w:val="List Number 5"/>
    <w:basedOn w:val="Normal"/>
    <w:semiHidden/>
    <w:rsid w:val="00061724"/>
    <w:pPr>
      <w:tabs>
        <w:tab w:val="num" w:pos="1492"/>
      </w:tabs>
      <w:spacing w:line="240" w:lineRule="auto"/>
      <w:ind w:left="1492" w:hanging="360"/>
    </w:pPr>
    <w:rPr>
      <w:rFonts w:ascii="Times New Roman" w:hAnsi="Times New Roman" w:cs="Times New Roman"/>
      <w:color w:val="auto"/>
      <w:sz w:val="24"/>
      <w:szCs w:val="24"/>
      <w:lang w:eastAsia="en-US"/>
    </w:rPr>
  </w:style>
  <w:style w:type="character" w:styleId="Strong">
    <w:name w:val="Strong"/>
    <w:uiPriority w:val="22"/>
    <w:qFormat/>
    <w:rsid w:val="00061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i.vic.gov.au/privacy" TargetMode="External"/><Relationship Id="rId13" Type="http://schemas.openxmlformats.org/officeDocument/2006/relationships/header" Target="header3.xml"/><Relationship Id="rId18" Type="http://schemas.openxmlformats.org/officeDocument/2006/relationships/hyperlink" Target="http://www.delwp.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5e\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6FEA-6FC6-4163-ADAF-FB63108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Jane Bell (DELWP)</dc:creator>
  <cp:lastModifiedBy>Jane Bell (DELWP)</cp:lastModifiedBy>
  <cp:revision>2</cp:revision>
  <cp:lastPrinted>2017-05-15T01:16:00Z</cp:lastPrinted>
  <dcterms:created xsi:type="dcterms:W3CDTF">2017-05-22T23:38:00Z</dcterms:created>
  <dcterms:modified xsi:type="dcterms:W3CDTF">2017-05-22T23:38:00Z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